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33" w:rsidRPr="00FE4F80" w:rsidRDefault="00FE4F80">
      <w:pPr>
        <w:rPr>
          <w:b/>
          <w:sz w:val="36"/>
          <w:szCs w:val="36"/>
          <w:lang w:val="en-US"/>
        </w:rPr>
      </w:pPr>
      <w:r w:rsidRPr="00FE4F80">
        <w:rPr>
          <w:b/>
          <w:sz w:val="36"/>
          <w:szCs w:val="36"/>
          <w:lang w:val="en-US"/>
        </w:rPr>
        <w:t>Figure 4.5 Glass ceilings as barriers to women and minority cultures in traditional organizations.</w:t>
      </w:r>
    </w:p>
    <w:p w:rsidR="00FE4F80" w:rsidRDefault="00FE4F80">
      <w:bookmarkStart w:id="0" w:name="_GoBack"/>
      <w:bookmarkEnd w:id="0"/>
      <w:r>
        <w:rPr>
          <w:noProof/>
          <w:lang w:eastAsia="en-CA"/>
        </w:rPr>
        <w:pict w14:anchorId="4443B2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margin-left:-27.95pt;margin-top:53.3pt;width:675.95pt;height:378pt;z-index:251658240;visibility:visible" fillcolor="#ce9964" strokecolor="#402000" strokeweight="1pt">
            <v:stroke startarrowwidth="narrow" startarrowlength="short" endarrowwidth="narrow" endarrowlength="short"/>
            <v:imagedata r:id="rId5" o:title=""/>
            <v:shadow color="#a08366"/>
          </v:shape>
          <o:OLEObject Type="Embed" ProgID="Unknown" ShapeID="Object 3" DrawAspect="Content" ObjectID="_1425366200" r:id="rId6"/>
        </w:pict>
      </w:r>
    </w:p>
    <w:sectPr w:rsidR="00FE4F80" w:rsidSect="00FE4F8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F80"/>
    <w:rsid w:val="009E4B33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Simcoe County District School Board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Simcoe County District School Board</cp:lastModifiedBy>
  <cp:revision>1</cp:revision>
  <dcterms:created xsi:type="dcterms:W3CDTF">2013-03-21T14:16:00Z</dcterms:created>
  <dcterms:modified xsi:type="dcterms:W3CDTF">2013-03-21T14:17:00Z</dcterms:modified>
</cp:coreProperties>
</file>