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20" w:rsidRPr="00D70D20" w:rsidRDefault="007B364D" w:rsidP="007B364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70D20">
        <w:rPr>
          <w:rFonts w:asciiTheme="minorHAnsi" w:hAnsiTheme="minorHAnsi"/>
          <w:b/>
          <w:sz w:val="28"/>
          <w:szCs w:val="28"/>
          <w:u w:val="single"/>
        </w:rPr>
        <w:t>S</w:t>
      </w:r>
      <w:r w:rsidR="00D70D20" w:rsidRPr="00D70D20">
        <w:rPr>
          <w:rFonts w:asciiTheme="minorHAnsi" w:hAnsiTheme="minorHAnsi"/>
          <w:b/>
          <w:sz w:val="28"/>
          <w:szCs w:val="28"/>
          <w:u w:val="single"/>
        </w:rPr>
        <w:t>PORTS &amp; ENTERTAINMENT MARKETING</w:t>
      </w:r>
    </w:p>
    <w:p w:rsidR="00BF5530" w:rsidRPr="00D70D20" w:rsidRDefault="007B364D" w:rsidP="007B364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70D20">
        <w:rPr>
          <w:rFonts w:asciiTheme="minorHAnsi" w:hAnsiTheme="minorHAnsi"/>
          <w:b/>
          <w:sz w:val="28"/>
          <w:szCs w:val="28"/>
          <w:u w:val="single"/>
        </w:rPr>
        <w:t>ISU RUBRIC</w:t>
      </w:r>
    </w:p>
    <w:tbl>
      <w:tblPr>
        <w:tblStyle w:val="TableGrid"/>
        <w:tblW w:w="114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412"/>
        <w:gridCol w:w="4068"/>
        <w:gridCol w:w="1170"/>
        <w:gridCol w:w="1080"/>
        <w:gridCol w:w="1260"/>
        <w:gridCol w:w="1440"/>
      </w:tblGrid>
      <w:tr w:rsidR="00D70D20" w:rsidRPr="00D70D20" w:rsidTr="00D70D20">
        <w:trPr>
          <w:trHeight w:val="908"/>
        </w:trPr>
        <w:tc>
          <w:tcPr>
            <w:tcW w:w="2412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4068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Excellent (4)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Good (3)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Adequate (2)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7B364D" w:rsidRPr="00D70D20" w:rsidRDefault="007B364D" w:rsidP="00D70D20">
            <w:pPr>
              <w:jc w:val="center"/>
              <w:rPr>
                <w:rFonts w:asciiTheme="minorHAnsi" w:hAnsiTheme="minorHAnsi"/>
                <w:b/>
              </w:rPr>
            </w:pPr>
            <w:r w:rsidRPr="00D70D20">
              <w:rPr>
                <w:rFonts w:asciiTheme="minorHAnsi" w:hAnsiTheme="minorHAnsi"/>
                <w:b/>
              </w:rPr>
              <w:t>Inadequate (1)</w:t>
            </w:r>
          </w:p>
        </w:tc>
      </w:tr>
      <w:tr w:rsidR="00D70D20" w:rsidRPr="00D70D20" w:rsidTr="00D70D20">
        <w:tc>
          <w:tcPr>
            <w:tcW w:w="2412" w:type="dxa"/>
          </w:tcPr>
          <w:p w:rsidR="007B364D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Opening &amp; Intro</w:t>
            </w:r>
          </w:p>
          <w:p w:rsidR="00691CA2" w:rsidRPr="00D70D20" w:rsidRDefault="00691CA2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Clearly, quickly established the focus of the presentation, gained audience attention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rPr>
          <w:trHeight w:val="818"/>
        </w:trPr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Clarity &amp; Organization</w:t>
            </w:r>
          </w:p>
        </w:tc>
        <w:tc>
          <w:tcPr>
            <w:tcW w:w="4068" w:type="dxa"/>
          </w:tcPr>
          <w:p w:rsidR="007B364D" w:rsidRPr="00D70D20" w:rsidRDefault="007B364D" w:rsidP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Main headlines clearly stated and explained; logical, smooth organization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Content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Clearly researched, thorough, knowledgeable, interesting, and engaging.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Creativity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Newscast displays creativity through all aspects of presentation. Group included props or extras to make newscast life-like.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Style &amp; Delivery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Audience could see &amp; hear broadcasters clearly. Effective pauses and expression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Visual Aids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Well-selected images and /or video. Clearly supports the headlines without extraneous info.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 w:rsidP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Rehearsed/</w:t>
            </w:r>
            <w:r w:rsidR="00D70D20">
              <w:rPr>
                <w:rFonts w:asciiTheme="minorHAnsi" w:hAnsiTheme="minorHAnsi"/>
              </w:rPr>
              <w:t xml:space="preserve"> </w:t>
            </w:r>
            <w:r w:rsidRPr="00D70D20">
              <w:rPr>
                <w:rFonts w:asciiTheme="minorHAnsi" w:hAnsiTheme="minorHAnsi"/>
              </w:rPr>
              <w:t>Transitions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The newscast appears well rehearsed with smooth transitions between group members.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B244B5" w:rsidRPr="00D70D20" w:rsidTr="00D70D20">
        <w:tc>
          <w:tcPr>
            <w:tcW w:w="2412" w:type="dxa"/>
          </w:tcPr>
          <w:p w:rsidR="00B244B5" w:rsidRPr="00D70D20" w:rsidRDefault="004A716E" w:rsidP="00B244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Broadcast          /40</w:t>
            </w:r>
          </w:p>
        </w:tc>
        <w:tc>
          <w:tcPr>
            <w:tcW w:w="4068" w:type="dxa"/>
          </w:tcPr>
          <w:p w:rsidR="00B244B5" w:rsidRPr="00D70D20" w:rsidRDefault="00B244B5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244B5" w:rsidRPr="00D70D20" w:rsidRDefault="00B244B5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244B5" w:rsidRPr="00D70D20" w:rsidRDefault="00B244B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244B5" w:rsidRPr="00D70D20" w:rsidRDefault="00B244B5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244B5" w:rsidRPr="00D70D20" w:rsidRDefault="00B244B5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Script</w:t>
            </w:r>
          </w:p>
          <w:p w:rsidR="00B244B5" w:rsidRDefault="00B244B5" w:rsidP="00B244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/20    </w:t>
            </w:r>
          </w:p>
          <w:p w:rsidR="00B244B5" w:rsidRPr="00D70D20" w:rsidRDefault="00B244B5" w:rsidP="00B244B5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The script is typed, includes all stories, and transitions and there are no grammatical errors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rPr>
          <w:trHeight w:val="845"/>
        </w:trPr>
        <w:tc>
          <w:tcPr>
            <w:tcW w:w="2412" w:type="dxa"/>
          </w:tcPr>
          <w:p w:rsidR="007B364D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Reflection</w:t>
            </w:r>
          </w:p>
          <w:p w:rsidR="00B244B5" w:rsidRPr="00D70D20" w:rsidRDefault="00B244B5" w:rsidP="004A71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/</w:t>
            </w:r>
            <w:r w:rsidR="004A716E">
              <w:rPr>
                <w:rFonts w:asciiTheme="minorHAnsi" w:hAnsiTheme="minorHAnsi"/>
              </w:rPr>
              <w:t>15</w:t>
            </w:r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The reflection covers all headlines and are clearly related to marketing.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D70D20" w:rsidRPr="00D70D20" w:rsidTr="00D70D20">
        <w:tc>
          <w:tcPr>
            <w:tcW w:w="2412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Spelling/</w:t>
            </w:r>
            <w:r w:rsidR="00D70D20">
              <w:rPr>
                <w:rFonts w:asciiTheme="minorHAnsi" w:hAnsiTheme="minorHAnsi"/>
              </w:rPr>
              <w:t xml:space="preserve"> </w:t>
            </w:r>
            <w:r w:rsidRPr="00D70D20">
              <w:rPr>
                <w:rFonts w:asciiTheme="minorHAnsi" w:hAnsiTheme="minorHAnsi"/>
              </w:rPr>
              <w:t>Grammar/</w:t>
            </w:r>
            <w:r w:rsidR="00D70D20">
              <w:rPr>
                <w:rFonts w:asciiTheme="minorHAnsi" w:hAnsiTheme="minorHAnsi"/>
              </w:rPr>
              <w:t xml:space="preserve"> </w:t>
            </w:r>
            <w:r w:rsidRPr="00D70D20">
              <w:rPr>
                <w:rFonts w:asciiTheme="minorHAnsi" w:hAnsiTheme="minorHAnsi"/>
              </w:rPr>
              <w:t>Bibliography</w:t>
            </w:r>
            <w:r w:rsidR="004A716E">
              <w:rPr>
                <w:rFonts w:asciiTheme="minorHAnsi" w:hAnsiTheme="minorHAnsi"/>
              </w:rPr>
              <w:t xml:space="preserve">           /5</w:t>
            </w:r>
            <w:bookmarkStart w:id="0" w:name="_GoBack"/>
            <w:bookmarkEnd w:id="0"/>
          </w:p>
        </w:tc>
        <w:tc>
          <w:tcPr>
            <w:tcW w:w="4068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  <w:r w:rsidRPr="00D70D20">
              <w:rPr>
                <w:rFonts w:asciiTheme="minorHAnsi" w:hAnsiTheme="minorHAnsi"/>
              </w:rPr>
              <w:t>There are no spelling or grammar errors. A Bibli</w:t>
            </w:r>
            <w:r w:rsidR="00D70D20">
              <w:rPr>
                <w:rFonts w:asciiTheme="minorHAnsi" w:hAnsiTheme="minorHAnsi"/>
              </w:rPr>
              <w:t>o</w:t>
            </w:r>
            <w:r w:rsidRPr="00D70D20">
              <w:rPr>
                <w:rFonts w:asciiTheme="minorHAnsi" w:hAnsiTheme="minorHAnsi"/>
              </w:rPr>
              <w:t>graphy</w:t>
            </w:r>
            <w:r w:rsidR="00D70D20" w:rsidRPr="00D70D20">
              <w:rPr>
                <w:rFonts w:asciiTheme="minorHAnsi" w:hAnsiTheme="minorHAnsi"/>
              </w:rPr>
              <w:t xml:space="preserve"> includes all sources.</w:t>
            </w:r>
          </w:p>
        </w:tc>
        <w:tc>
          <w:tcPr>
            <w:tcW w:w="117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7B364D" w:rsidRPr="00D70D20" w:rsidRDefault="007B364D">
            <w:pPr>
              <w:rPr>
                <w:rFonts w:asciiTheme="minorHAnsi" w:hAnsiTheme="minorHAnsi"/>
              </w:rPr>
            </w:pPr>
          </w:p>
        </w:tc>
      </w:tr>
      <w:tr w:rsidR="004A716E" w:rsidRPr="00D70D20" w:rsidTr="00D70D20">
        <w:tc>
          <w:tcPr>
            <w:tcW w:w="2412" w:type="dxa"/>
          </w:tcPr>
          <w:p w:rsidR="004A716E" w:rsidRDefault="004A7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 Mark:</w:t>
            </w:r>
          </w:p>
          <w:p w:rsidR="004A716E" w:rsidRDefault="004A716E" w:rsidP="004A7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/20</w:t>
            </w:r>
          </w:p>
          <w:p w:rsidR="004A716E" w:rsidRPr="00D70D20" w:rsidRDefault="004A716E">
            <w:pPr>
              <w:rPr>
                <w:rFonts w:asciiTheme="minorHAnsi" w:hAnsiTheme="minorHAnsi"/>
              </w:rPr>
            </w:pPr>
          </w:p>
        </w:tc>
        <w:tc>
          <w:tcPr>
            <w:tcW w:w="4068" w:type="dxa"/>
          </w:tcPr>
          <w:p w:rsidR="004A716E" w:rsidRPr="00D70D20" w:rsidRDefault="004A71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fully and was clearly prepared for the role. Peer Evaluation was positive.</w:t>
            </w:r>
          </w:p>
        </w:tc>
        <w:tc>
          <w:tcPr>
            <w:tcW w:w="1170" w:type="dxa"/>
          </w:tcPr>
          <w:p w:rsidR="004A716E" w:rsidRPr="00D70D20" w:rsidRDefault="004A716E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A716E" w:rsidRPr="00D70D20" w:rsidRDefault="004A716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4A716E" w:rsidRPr="00D70D20" w:rsidRDefault="004A716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A716E" w:rsidRPr="00D70D20" w:rsidRDefault="004A716E">
            <w:pPr>
              <w:rPr>
                <w:rFonts w:asciiTheme="minorHAnsi" w:hAnsiTheme="minorHAnsi"/>
              </w:rPr>
            </w:pPr>
          </w:p>
        </w:tc>
      </w:tr>
    </w:tbl>
    <w:p w:rsidR="00691CA2" w:rsidRDefault="00691CA2" w:rsidP="00691CA2">
      <w:pPr>
        <w:jc w:val="right"/>
        <w:rPr>
          <w:rFonts w:asciiTheme="majorHAnsi" w:hAnsiTheme="majorHAnsi"/>
        </w:rPr>
      </w:pPr>
    </w:p>
    <w:p w:rsidR="00691CA2" w:rsidRDefault="00691CA2" w:rsidP="00691C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Comments: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91CA2">
        <w:rPr>
          <w:rFonts w:asciiTheme="majorHAnsi" w:hAnsiTheme="majorHAnsi"/>
          <w:sz w:val="28"/>
          <w:szCs w:val="28"/>
        </w:rPr>
        <w:t>/100</w:t>
      </w:r>
    </w:p>
    <w:p w:rsidR="00691CA2" w:rsidRPr="00D70D20" w:rsidRDefault="00691CA2">
      <w:pPr>
        <w:rPr>
          <w:rFonts w:asciiTheme="majorHAnsi" w:hAnsiTheme="majorHAnsi"/>
        </w:rPr>
      </w:pPr>
    </w:p>
    <w:sectPr w:rsidR="00691CA2" w:rsidRPr="00D70D20" w:rsidSect="00B244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D"/>
    <w:rsid w:val="004A716E"/>
    <w:rsid w:val="00691CA2"/>
    <w:rsid w:val="007B364D"/>
    <w:rsid w:val="00B244B5"/>
    <w:rsid w:val="00BF5530"/>
    <w:rsid w:val="00D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1DC99-5B54-4E65-A24D-F561FA8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E2E3-6418-407E-8D49-4760EB7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dcterms:created xsi:type="dcterms:W3CDTF">2016-06-10T17:58:00Z</dcterms:created>
  <dcterms:modified xsi:type="dcterms:W3CDTF">2016-06-10T17:58:00Z</dcterms:modified>
</cp:coreProperties>
</file>